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Częstochowie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16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4814B6F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Kochanowice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Częstochowie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3AD00645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9B3475">
        <w:rPr>
          <w:b/>
          <w:sz w:val="24"/>
          <w:szCs w:val="24"/>
        </w:rPr>
        <w:t>18 września 2019 r.</w:t>
      </w:r>
      <w:r w:rsidRPr="00F01437">
        <w:rPr>
          <w:sz w:val="24"/>
          <w:szCs w:val="24"/>
        </w:rPr>
        <w:t xml:space="preserve"> do godz. </w:t>
      </w:r>
      <w:r w:rsidR="009B3475" w:rsidRPr="009B3475">
        <w:rPr>
          <w:b/>
          <w:sz w:val="24"/>
          <w:szCs w:val="24"/>
        </w:rPr>
        <w:t>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Kochanowice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659964E7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8C0D62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28E5312D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4,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411CC6BF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>W przypadku, gdy liczba zgłoszeń dokonanych przez poszczególnych pełnomocników wyborczych komitetów wyborczych przekroczy liczby wskazane w § 1, członków komisji wyłoni losowanie, o</w:t>
      </w:r>
      <w:r w:rsidR="009B3475">
        <w:t> </w:t>
      </w:r>
      <w:r w:rsidRPr="00F01437">
        <w:t xml:space="preserve">którym mowa w art. 182 § 7 pkt 1, które odbędzie się w dniu </w:t>
      </w:r>
      <w:r w:rsidR="009B3475">
        <w:rPr>
          <w:b/>
        </w:rPr>
        <w:t>19 września 2019 r.</w:t>
      </w:r>
      <w:r w:rsidRPr="00F01437">
        <w:t xml:space="preserve"> o godz. </w:t>
      </w:r>
      <w:r w:rsidR="009B3475">
        <w:rPr>
          <w:b/>
        </w:rPr>
        <w:t>10:30</w:t>
      </w:r>
      <w:r w:rsidRPr="00F01437">
        <w:t xml:space="preserve"> w</w:t>
      </w:r>
      <w:r w:rsidR="009B3475">
        <w:t> </w:t>
      </w:r>
      <w:r w:rsidRPr="00F01437">
        <w:t xml:space="preserve">siedzibie </w:t>
      </w:r>
      <w:r w:rsidR="00652D1E" w:rsidRPr="00F01437">
        <w:rPr>
          <w:b/>
        </w:rPr>
        <w:t>Urzędu Gminy Kochanowice</w:t>
      </w:r>
      <w:r w:rsidR="009D6DE4">
        <w:rPr>
          <w:b/>
        </w:rPr>
        <w:t>, sala narad</w:t>
      </w:r>
      <w:r w:rsidRPr="00F01437">
        <w:t>.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5E1EAAA0" w14:textId="07F439C1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9B3475">
        <w:rPr>
          <w:b/>
          <w:sz w:val="24"/>
          <w:szCs w:val="24"/>
        </w:rPr>
        <w:t>19 września 2019 r.</w:t>
      </w:r>
      <w:r w:rsidRPr="00F01437">
        <w:rPr>
          <w:sz w:val="24"/>
          <w:szCs w:val="24"/>
        </w:rPr>
        <w:t xml:space="preserve"> o godz. </w:t>
      </w:r>
      <w:r w:rsidR="009B3475" w:rsidRPr="009B3475">
        <w:rPr>
          <w:b/>
          <w:sz w:val="24"/>
          <w:szCs w:val="24"/>
        </w:rPr>
        <w:t>10:30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Kochanowice</w:t>
      </w:r>
      <w:r w:rsidR="009D6DE4">
        <w:rPr>
          <w:b/>
          <w:sz w:val="24"/>
          <w:szCs w:val="24"/>
        </w:rPr>
        <w:t>, sala narad</w:t>
      </w:r>
      <w:bookmarkStart w:id="0" w:name="_GoBack"/>
      <w:bookmarkEnd w:id="0"/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>
        <w:rPr>
          <w:sz w:val="24"/>
          <w:szCs w:val="24"/>
        </w:rPr>
        <w:t>wymienionej komisji wyborczej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7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Częstochowie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Agnieszka Pieńkowska-Szekiel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B3475"/>
    <w:rsid w:val="009D6DE4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Katarzyna Majewska</cp:lastModifiedBy>
  <cp:revision>3</cp:revision>
  <dcterms:created xsi:type="dcterms:W3CDTF">2019-09-16T11:05:00Z</dcterms:created>
  <dcterms:modified xsi:type="dcterms:W3CDTF">2019-09-16T11:16:00Z</dcterms:modified>
</cp:coreProperties>
</file>